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B94" w:rsidRDefault="00AF6B94" w:rsidP="00B77B6C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Приложение №2</w:t>
      </w:r>
    </w:p>
    <w:p w:rsidR="00AF6B94" w:rsidRDefault="00AF6B94" w:rsidP="00B77B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 постановлению администрации </w:t>
      </w:r>
    </w:p>
    <w:p w:rsidR="00AF6B94" w:rsidRDefault="00AF6B94" w:rsidP="00B77B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от   15.03.201</w:t>
      </w:r>
      <w:r w:rsidRPr="00D80C1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г. №6</w:t>
      </w:r>
    </w:p>
    <w:p w:rsidR="00AF6B94" w:rsidRDefault="00AF6B94" w:rsidP="00B77B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B94" w:rsidRDefault="00AF6B94" w:rsidP="00B77B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B94" w:rsidRDefault="00AF6B94" w:rsidP="00B77B6C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F6B94" w:rsidRDefault="00AF6B94" w:rsidP="00B77B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 приватизации муниципального имущества (под снос), </w:t>
      </w:r>
    </w:p>
    <w:p w:rsidR="00AF6B94" w:rsidRDefault="00AF6B94" w:rsidP="00B77B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расположенного по адресу:  Брянская область, Унечский район, н.п.Задубенье,</w:t>
      </w:r>
    </w:p>
    <w:p w:rsidR="00AF6B94" w:rsidRDefault="00AF6B94" w:rsidP="00B77B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 аукционе </w:t>
      </w:r>
    </w:p>
    <w:p w:rsidR="00AF6B94" w:rsidRDefault="00AF6B94" w:rsidP="00B77B6C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8"/>
        <w:gridCol w:w="4980"/>
        <w:gridCol w:w="4320"/>
        <w:gridCol w:w="2160"/>
        <w:gridCol w:w="2160"/>
      </w:tblGrid>
      <w:tr w:rsidR="00AF6B94">
        <w:trPr>
          <w:trHeight w:val="1213"/>
        </w:trPr>
        <w:tc>
          <w:tcPr>
            <w:tcW w:w="628" w:type="dxa"/>
          </w:tcPr>
          <w:p w:rsidR="00AF6B94" w:rsidRPr="00884753" w:rsidRDefault="00AF6B94" w:rsidP="008847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47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AF6B94" w:rsidRPr="00884753" w:rsidRDefault="00AF6B94" w:rsidP="008847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47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4980" w:type="dxa"/>
          </w:tcPr>
          <w:p w:rsidR="00AF6B94" w:rsidRPr="00884753" w:rsidRDefault="00AF6B94" w:rsidP="008847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47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 муниципального </w:t>
            </w:r>
          </w:p>
          <w:p w:rsidR="00AF6B94" w:rsidRPr="00884753" w:rsidRDefault="00AF6B94" w:rsidP="00884753">
            <w:pPr>
              <w:spacing w:line="240" w:lineRule="auto"/>
              <w:jc w:val="center"/>
              <w:rPr>
                <w:rFonts w:cs="Times New Roman"/>
                <w:b/>
                <w:bCs/>
              </w:rPr>
            </w:pPr>
            <w:r w:rsidRPr="008847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имущества</w:t>
            </w:r>
          </w:p>
        </w:tc>
        <w:tc>
          <w:tcPr>
            <w:tcW w:w="4320" w:type="dxa"/>
          </w:tcPr>
          <w:p w:rsidR="00AF6B94" w:rsidRPr="00884753" w:rsidRDefault="00AF6B94" w:rsidP="008847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47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Начальная цена (руб.)  продажи  муниципального имущества  на основании  отчета №3253-16-138 от 28.10.2016г. об определении рыночной стоимости незавершенного строительством коровника на 200 голов (под снос)</w:t>
            </w:r>
          </w:p>
        </w:tc>
        <w:tc>
          <w:tcPr>
            <w:tcW w:w="2160" w:type="dxa"/>
          </w:tcPr>
          <w:p w:rsidR="00AF6B94" w:rsidRPr="00884753" w:rsidRDefault="00AF6B94" w:rsidP="008847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47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Шаг аукциона – 5% начальной цены продажи муниципального имущества,  руб. </w:t>
            </w:r>
          </w:p>
        </w:tc>
        <w:tc>
          <w:tcPr>
            <w:tcW w:w="2160" w:type="dxa"/>
          </w:tcPr>
          <w:p w:rsidR="00AF6B94" w:rsidRPr="00884753" w:rsidRDefault="00AF6B94" w:rsidP="0088475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47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Задаток в размере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8847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0% начальной цены продажи муниципального имущества, руб.</w:t>
            </w:r>
          </w:p>
        </w:tc>
      </w:tr>
      <w:tr w:rsidR="00AF6B94">
        <w:tc>
          <w:tcPr>
            <w:tcW w:w="628" w:type="dxa"/>
          </w:tcPr>
          <w:p w:rsidR="00AF6B94" w:rsidRPr="00884753" w:rsidRDefault="00AF6B94" w:rsidP="00884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75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80" w:type="dxa"/>
          </w:tcPr>
          <w:p w:rsidR="00AF6B94" w:rsidRPr="00884753" w:rsidRDefault="00AF6B94" w:rsidP="00D80C1C">
            <w:pPr>
              <w:spacing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884753">
              <w:rPr>
                <w:rFonts w:ascii="Times New Roman" w:hAnsi="Times New Roman" w:cs="Times New Roman"/>
                <w:sz w:val="28"/>
                <w:szCs w:val="28"/>
              </w:rPr>
              <w:t>Коровник на 200 голов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(под снос)</w:t>
            </w:r>
            <w:r w:rsidRPr="00884753">
              <w:rPr>
                <w:rFonts w:ascii="Times New Roman" w:hAnsi="Times New Roman" w:cs="Times New Roman"/>
                <w:sz w:val="28"/>
                <w:szCs w:val="28"/>
              </w:rPr>
              <w:t>, назначение: объект незавершенного строительства, общая площадь-</w:t>
            </w:r>
          </w:p>
          <w:p w:rsidR="00AF6B94" w:rsidRPr="00884753" w:rsidRDefault="00AF6B94" w:rsidP="008847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4753">
              <w:rPr>
                <w:rFonts w:ascii="Times New Roman" w:hAnsi="Times New Roman" w:cs="Times New Roman"/>
                <w:sz w:val="28"/>
                <w:szCs w:val="28"/>
              </w:rPr>
              <w:t>1656,6кв.м.</w:t>
            </w:r>
          </w:p>
          <w:p w:rsidR="00AF6B94" w:rsidRPr="00884753" w:rsidRDefault="00AF6B94" w:rsidP="008847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4753">
              <w:rPr>
                <w:rFonts w:ascii="Times New Roman" w:hAnsi="Times New Roman" w:cs="Times New Roman"/>
                <w:sz w:val="28"/>
                <w:szCs w:val="28"/>
              </w:rPr>
              <w:t>Кадастровый номер 32:27:0390401:361</w:t>
            </w:r>
          </w:p>
          <w:p w:rsidR="00AF6B94" w:rsidRPr="00884753" w:rsidRDefault="00AF6B94" w:rsidP="008847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</w:tcPr>
          <w:p w:rsidR="00AF6B94" w:rsidRPr="00884753" w:rsidRDefault="00AF6B94" w:rsidP="008847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4753">
              <w:rPr>
                <w:rFonts w:ascii="Times New Roman" w:hAnsi="Times New Roman" w:cs="Times New Roman"/>
                <w:sz w:val="28"/>
                <w:szCs w:val="28"/>
              </w:rPr>
              <w:t xml:space="preserve">            350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84753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8847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</w:tcPr>
          <w:p w:rsidR="00AF6B94" w:rsidRPr="00884753" w:rsidRDefault="00AF6B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75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84753">
              <w:rPr>
                <w:rFonts w:ascii="Times New Roman" w:hAnsi="Times New Roman" w:cs="Times New Roman"/>
                <w:sz w:val="28"/>
                <w:szCs w:val="28"/>
              </w:rPr>
              <w:t>545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8847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</w:tcPr>
          <w:p w:rsidR="00AF6B94" w:rsidRPr="00884753" w:rsidRDefault="00AF6B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70 180,00</w:t>
            </w:r>
          </w:p>
        </w:tc>
      </w:tr>
    </w:tbl>
    <w:p w:rsidR="00AF6B94" w:rsidRDefault="00AF6B94">
      <w:pPr>
        <w:rPr>
          <w:rFonts w:cs="Times New Roman"/>
        </w:rPr>
      </w:pPr>
    </w:p>
    <w:sectPr w:rsidR="00AF6B94" w:rsidSect="00800F90">
      <w:pgSz w:w="16838" w:h="11906" w:orient="landscape"/>
      <w:pgMar w:top="107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7B6C"/>
    <w:rsid w:val="00036E77"/>
    <w:rsid w:val="000E378C"/>
    <w:rsid w:val="001C213B"/>
    <w:rsid w:val="001F597E"/>
    <w:rsid w:val="004975F1"/>
    <w:rsid w:val="00604402"/>
    <w:rsid w:val="00655C01"/>
    <w:rsid w:val="0066528E"/>
    <w:rsid w:val="00765571"/>
    <w:rsid w:val="00800F90"/>
    <w:rsid w:val="00884753"/>
    <w:rsid w:val="00927B8C"/>
    <w:rsid w:val="00A10E5A"/>
    <w:rsid w:val="00A64503"/>
    <w:rsid w:val="00AA3E40"/>
    <w:rsid w:val="00AF6B94"/>
    <w:rsid w:val="00B31C86"/>
    <w:rsid w:val="00B77B6C"/>
    <w:rsid w:val="00D80C1C"/>
    <w:rsid w:val="00F97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B6C"/>
    <w:pPr>
      <w:spacing w:line="360" w:lineRule="auto"/>
    </w:pPr>
    <w:rPr>
      <w:rFonts w:ascii="Arial" w:eastAsia="Times New Roman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77B6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77B6C"/>
    <w:rPr>
      <w:rFonts w:ascii="Arial" w:hAnsi="Arial" w:cs="Arial"/>
      <w:b/>
      <w:bCs/>
      <w:kern w:val="32"/>
      <w:sz w:val="32"/>
      <w:szCs w:val="32"/>
      <w:lang w:eastAsia="ru-RU"/>
    </w:rPr>
  </w:style>
  <w:style w:type="table" w:styleId="TableGrid">
    <w:name w:val="Table Grid"/>
    <w:basedOn w:val="TableNormal"/>
    <w:uiPriority w:val="99"/>
    <w:rsid w:val="00B77B6C"/>
    <w:pPr>
      <w:spacing w:line="360" w:lineRule="auto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42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1</Pages>
  <Words>155</Words>
  <Characters>887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Конькова С.В.</cp:lastModifiedBy>
  <cp:revision>8</cp:revision>
  <dcterms:created xsi:type="dcterms:W3CDTF">2016-11-20T14:34:00Z</dcterms:created>
  <dcterms:modified xsi:type="dcterms:W3CDTF">2017-03-31T09:15:00Z</dcterms:modified>
</cp:coreProperties>
</file>